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E2" w:rsidRPr="00F037A5" w:rsidRDefault="003C0DE2" w:rsidP="003C0D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TÜRKMENISTANYŇ DOKMA SENAGATY MINISTRLIGINIŇ AŞGABAT ŞÄHERINDÄKI MEHANIKA-TEHNOLOGIKI ORTA HÜNÄR OKUW MEKDEBI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 xml:space="preserve"> </w:t>
      </w:r>
    </w:p>
    <w:p w:rsidR="00A835D0" w:rsidRPr="00F037A5" w:rsidRDefault="00A835D0" w:rsidP="00A835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 xml:space="preserve">2024/2025-nji okuw ýyly üçin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 xml:space="preserve">hünär-tehniki bilim berýän </w:t>
      </w: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aşakdaky hünärl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er boýunça talyplyga kabul edýändigini yglan edýär</w:t>
      </w: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:</w:t>
      </w: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:rsidR="003C0DE2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Tikin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çi-biçimçi 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.</w:t>
      </w:r>
    </w:p>
    <w:p w:rsidR="003C0DE2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Tikin maşynlaryny we enjamlaryny abatlaýjy ussa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FD584F" w:rsidRPr="00FD584F" w:rsidRDefault="003C0DE2" w:rsidP="002B14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D584F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Dokma senagatynyň enjamlaryny gurnaýjy slesar </w:t>
      </w:r>
      <w:r w:rsidRPr="00FD584F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</w:t>
      </w:r>
      <w:r w:rsidRPr="00FD584F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3C0DE2" w:rsidRPr="00FD584F" w:rsidRDefault="003C0DE2" w:rsidP="002B14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D584F">
        <w:rPr>
          <w:rFonts w:ascii="Times New Roman" w:hAnsi="Times New Roman" w:cs="Times New Roman"/>
          <w:b/>
          <w:bCs/>
          <w:sz w:val="28"/>
          <w:szCs w:val="28"/>
          <w:lang w:val="tk-TM"/>
        </w:rPr>
        <w:t>Dokma önümçiliginiň kömekçi ussasy</w:t>
      </w:r>
      <w:r w:rsidRPr="00FD584F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3C0DE2" w:rsidRPr="003C0DE2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Dokma önümçiliginiň hil gözegçisi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3C0DE2" w:rsidRPr="003C0DE2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Barlag-ölçeg enjamlary we awtomatika boýunça slesar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3C0DE2" w:rsidRPr="003C0DE2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Elektromontýor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ýyl.</w:t>
      </w:r>
    </w:p>
    <w:p w:rsidR="00057CEC" w:rsidRPr="00057CEC" w:rsidRDefault="003C0DE2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Konstruktor-modelýer kompýuter grafikasyny öwrenmek bilen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057CEC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1 ýyl </w:t>
      </w:r>
      <w:r w:rsidR="00756F31">
        <w:rPr>
          <w:rFonts w:ascii="Times New Roman" w:hAnsi="Times New Roman" w:cs="Times New Roman"/>
          <w:bCs/>
          <w:sz w:val="28"/>
          <w:szCs w:val="28"/>
          <w:lang w:val="tk-TM"/>
        </w:rPr>
        <w:t>6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.</w:t>
      </w:r>
    </w:p>
    <w:p w:rsidR="00B862BE" w:rsidRPr="00B862BE" w:rsidRDefault="00B862BE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Himiýa önümçiliginiň tehnology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1 ýyl </w:t>
      </w:r>
      <w:r w:rsidR="00756F31">
        <w:rPr>
          <w:rFonts w:ascii="Times New Roman" w:hAnsi="Times New Roman" w:cs="Times New Roman"/>
          <w:bCs/>
          <w:sz w:val="28"/>
          <w:szCs w:val="28"/>
          <w:lang w:val="tk-TM"/>
        </w:rPr>
        <w:t>6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.</w:t>
      </w:r>
    </w:p>
    <w:p w:rsidR="00B862BE" w:rsidRPr="00BA5C95" w:rsidRDefault="00B862BE" w:rsidP="003C0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Buhgalterçilik işi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1 ýyl </w:t>
      </w:r>
      <w:r w:rsidR="00756F31">
        <w:rPr>
          <w:rFonts w:ascii="Times New Roman" w:hAnsi="Times New Roman" w:cs="Times New Roman"/>
          <w:bCs/>
          <w:sz w:val="28"/>
          <w:szCs w:val="28"/>
          <w:lang w:val="tk-TM"/>
        </w:rPr>
        <w:t>6</w:t>
      </w:r>
      <w:r w:rsidRPr="003C0DE2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.</w:t>
      </w:r>
    </w:p>
    <w:p w:rsidR="00A835D0" w:rsidRDefault="00A835D0" w:rsidP="00BA5C9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:rsidR="003C0DE2" w:rsidRPr="00F037A5" w:rsidRDefault="003C0DE2" w:rsidP="003C0D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tk-TM"/>
        </w:rPr>
      </w:pPr>
      <w:bookmarkStart w:id="0" w:name="_Hlk139552945"/>
      <w:r w:rsidRPr="00F037A5">
        <w:rPr>
          <w:rFonts w:ascii="Times New Roman" w:hAnsi="Times New Roman" w:cs="Times New Roman"/>
          <w:sz w:val="28"/>
          <w:lang w:val="tk-TM"/>
        </w:rPr>
        <w:t xml:space="preserve">Аşgabat şäherindäki mehanika-tehnologiki orta hünär okuw mekdebine Türkmenistanyň umumy orta </w:t>
      </w:r>
      <w:r w:rsidR="00EF092A">
        <w:rPr>
          <w:rFonts w:ascii="Times New Roman" w:hAnsi="Times New Roman" w:cs="Times New Roman"/>
          <w:sz w:val="28"/>
          <w:lang w:val="tk-TM"/>
        </w:rPr>
        <w:t>bilimli</w:t>
      </w:r>
      <w:r w:rsidRPr="00F037A5">
        <w:rPr>
          <w:rFonts w:ascii="Times New Roman" w:hAnsi="Times New Roman" w:cs="Times New Roman"/>
          <w:sz w:val="28"/>
          <w:lang w:val="tk-TM"/>
        </w:rPr>
        <w:t xml:space="preserve"> raýatlary giriş synaglarynyň netijeleri boýunça kabul edilýär. </w:t>
      </w:r>
    </w:p>
    <w:p w:rsidR="003C0DE2" w:rsidRPr="00F037A5" w:rsidRDefault="003C0DE2" w:rsidP="003C0D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tk-TM"/>
        </w:rPr>
      </w:pPr>
      <w:r w:rsidRPr="00F037A5">
        <w:rPr>
          <w:rFonts w:ascii="Times New Roman" w:hAnsi="Times New Roman" w:cs="Times New Roman"/>
          <w:sz w:val="28"/>
          <w:lang w:val="tk-TM"/>
        </w:rPr>
        <w:t xml:space="preserve">Okuwyň möhleti </w:t>
      </w:r>
      <w:r w:rsidR="00EF092A">
        <w:rPr>
          <w:rFonts w:ascii="Times New Roman" w:hAnsi="Times New Roman" w:cs="Times New Roman"/>
          <w:sz w:val="28"/>
          <w:szCs w:val="28"/>
          <w:lang w:val="tk-TM"/>
        </w:rPr>
        <w:t xml:space="preserve">hünärleriň çylşyrymlylygyna görä degişlilikde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</w:t>
      </w:r>
      <w:r w:rsidR="00EF092A">
        <w:rPr>
          <w:rFonts w:ascii="Times New Roman" w:hAnsi="Times New Roman" w:cs="Times New Roman"/>
          <w:sz w:val="28"/>
          <w:szCs w:val="28"/>
          <w:lang w:val="tk-TM"/>
        </w:rPr>
        <w:t>ýa-da 1</w:t>
      </w:r>
      <w:r w:rsidR="005B41B7">
        <w:rPr>
          <w:rFonts w:ascii="Times New Roman" w:hAnsi="Times New Roman" w:cs="Times New Roman"/>
          <w:sz w:val="28"/>
          <w:szCs w:val="28"/>
          <w:lang w:val="tk-TM"/>
        </w:rPr>
        <w:t xml:space="preserve"> ýyl </w:t>
      </w:r>
      <w:r w:rsidR="00756F31">
        <w:rPr>
          <w:rFonts w:ascii="Times New Roman" w:hAnsi="Times New Roman" w:cs="Times New Roman"/>
          <w:sz w:val="28"/>
          <w:szCs w:val="28"/>
          <w:lang w:val="tk-TM"/>
        </w:rPr>
        <w:t>6</w:t>
      </w:r>
      <w:r w:rsidR="00EF092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B41B7">
        <w:rPr>
          <w:rFonts w:ascii="Times New Roman" w:hAnsi="Times New Roman" w:cs="Times New Roman"/>
          <w:sz w:val="28"/>
          <w:szCs w:val="28"/>
          <w:lang w:val="tk-TM"/>
        </w:rPr>
        <w:t>aý</w:t>
      </w:r>
      <w:r w:rsidR="00EF092A">
        <w:rPr>
          <w:rFonts w:ascii="Times New Roman" w:hAnsi="Times New Roman" w:cs="Times New Roman"/>
          <w:sz w:val="28"/>
          <w:szCs w:val="28"/>
          <w:lang w:val="tk-TM"/>
        </w:rPr>
        <w:t xml:space="preserve"> hem-de tölegli. </w:t>
      </w:r>
    </w:p>
    <w:bookmarkEnd w:id="0"/>
    <w:p w:rsidR="003C0DE2" w:rsidRPr="00F037A5" w:rsidRDefault="003C0DE2" w:rsidP="003C0DE2">
      <w:pPr>
        <w:pStyle w:val="Pa4"/>
        <w:spacing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F092A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Resmi iş kagyzlary </w:t>
      </w:r>
      <w:r w:rsidR="00EF092A" w:rsidRPr="00EF092A">
        <w:rPr>
          <w:rFonts w:ascii="Times New Roman" w:hAnsi="Times New Roman" w:cs="Times New Roman"/>
          <w:sz w:val="28"/>
          <w:lang w:val="tk-TM"/>
        </w:rPr>
        <w:t>Аşgabat şäherindäki mehanika-tehnologiki orta hünär okuw</w:t>
      </w:r>
      <w:r w:rsidR="00EF092A" w:rsidRPr="00EF092A">
        <w:rPr>
          <w:rFonts w:ascii="Times New Roman" w:hAnsi="Times New Roman" w:cs="Times New Roman"/>
          <w:sz w:val="28"/>
          <w:lang w:val="tk-TM"/>
        </w:rPr>
        <w:t xml:space="preserve"> mekdebinde </w:t>
      </w:r>
      <w:r w:rsidR="00EF092A" w:rsidRPr="00EF092A">
        <w:rPr>
          <w:rFonts w:ascii="Times New Roman" w:hAnsi="Times New Roman" w:cs="Times New Roman"/>
          <w:sz w:val="28"/>
          <w:lang w:val="tk-TM"/>
        </w:rPr>
        <w:t xml:space="preserve"> </w:t>
      </w:r>
      <w:r w:rsidRPr="00EF092A">
        <w:rPr>
          <w:rFonts w:ascii="Times New Roman" w:hAnsi="Times New Roman" w:cs="Times New Roman"/>
          <w:sz w:val="28"/>
          <w:szCs w:val="28"/>
          <w:lang w:val="tk-TM"/>
        </w:rPr>
        <w:t>2024-nji ýylyň 1-nji iýuly</w:t>
      </w:r>
      <w:r w:rsidR="00EF092A" w:rsidRPr="00EF092A">
        <w:rPr>
          <w:rFonts w:ascii="Times New Roman" w:hAnsi="Times New Roman" w:cs="Times New Roman"/>
          <w:sz w:val="28"/>
          <w:szCs w:val="28"/>
          <w:lang w:val="tk-TM"/>
        </w:rPr>
        <w:t>ndan</w:t>
      </w:r>
      <w:r w:rsidRPr="00EF092A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EF092A" w:rsidRPr="00EF092A">
        <w:rPr>
          <w:rFonts w:ascii="Times New Roman" w:hAnsi="Times New Roman" w:cs="Times New Roman"/>
          <w:sz w:val="28"/>
          <w:szCs w:val="28"/>
          <w:lang w:val="tk-TM"/>
        </w:rPr>
        <w:t>25</w:t>
      </w:r>
      <w:r w:rsidRPr="00EF092A">
        <w:rPr>
          <w:rFonts w:ascii="Times New Roman" w:hAnsi="Times New Roman" w:cs="Times New Roman"/>
          <w:sz w:val="28"/>
          <w:szCs w:val="28"/>
          <w:lang w:val="tk-TM"/>
        </w:rPr>
        <w:t>-nj</w:t>
      </w:r>
      <w:r w:rsidR="00EF092A" w:rsidRPr="00EF092A">
        <w:rPr>
          <w:rFonts w:ascii="Times New Roman" w:hAnsi="Times New Roman" w:cs="Times New Roman"/>
          <w:sz w:val="28"/>
          <w:szCs w:val="28"/>
          <w:lang w:val="tk-TM"/>
        </w:rPr>
        <w:t>i</w:t>
      </w:r>
      <w:r w:rsidRPr="00EF092A">
        <w:rPr>
          <w:rFonts w:ascii="Times New Roman" w:hAnsi="Times New Roman" w:cs="Times New Roman"/>
          <w:sz w:val="28"/>
          <w:szCs w:val="28"/>
          <w:lang w:val="tk-TM"/>
        </w:rPr>
        <w:t xml:space="preserve"> awgusty aralygynda kabul edilýär.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3C0DE2" w:rsidRPr="00F037A5" w:rsidRDefault="003C0DE2" w:rsidP="003C0DE2">
      <w:pPr>
        <w:pStyle w:val="Pa4"/>
        <w:spacing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Resmi iş kagyzlarynyň sanawy: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bookmarkStart w:id="1" w:name="_Hlk139537513"/>
      <w:r>
        <w:rPr>
          <w:rFonts w:ascii="Times New Roman" w:eastAsia="Calibri" w:hAnsi="Times New Roman" w:cs="Times New Roman"/>
          <w:sz w:val="28"/>
          <w:szCs w:val="28"/>
          <w:lang w:val="tk-TM"/>
        </w:rPr>
        <w:t>-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bellenilen nusgada direktoryň adyna ýazylan arza; 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-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bellenilen nusgadaky sowalnama (anketa);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- </w:t>
      </w:r>
      <w:r w:rsidR="00EF092A">
        <w:rPr>
          <w:rFonts w:ascii="Times New Roman" w:eastAsia="Calibri" w:hAnsi="Times New Roman" w:cs="Times New Roman"/>
          <w:sz w:val="28"/>
          <w:szCs w:val="28"/>
          <w:lang w:val="tk-TM"/>
        </w:rPr>
        <w:t>umumy orta bilim baradaky resminamanyň asyl nusgasy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;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- 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bellenilen nusgadaky saglyk kepilnamasy; </w:t>
      </w:r>
    </w:p>
    <w:p w:rsidR="003C0DE2" w:rsidRPr="00F037A5" w:rsidRDefault="0035773D" w:rsidP="00EF092A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-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soňky okan ýerinden (işlän ýerinden, harby bölümden) häsiýetnama;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- 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>3x4 sm ölçegdäki</w:t>
      </w:r>
      <w:r w:rsidR="00DE564B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</w:t>
      </w:r>
      <w:r w:rsidR="00EF092A">
        <w:rPr>
          <w:rFonts w:ascii="Times New Roman" w:eastAsia="Calibri" w:hAnsi="Times New Roman" w:cs="Times New Roman"/>
          <w:sz w:val="28"/>
          <w:szCs w:val="28"/>
          <w:lang w:val="tk-TM"/>
        </w:rPr>
        <w:t>alty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sany fotosurat;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- 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işleýänler üçin zähmet depderçesiniň tassyklanan göçürmesi; </w:t>
      </w:r>
    </w:p>
    <w:p w:rsidR="003C0DE2" w:rsidRPr="00F037A5" w:rsidRDefault="003C0DE2" w:rsidP="003C0DE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Bulardan başga-da, okuwa girmäge isleg bildirýänler ýokarda görkezilen resminamalar bilen birlikde, resminamalary kabul edýän iş toparyna aşakdakylary görkezýärler we nusgalaryny tabşyrýarlar: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-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pasportyny</w:t>
      </w:r>
      <w:r w:rsidR="00EF092A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(eger şahsy pasporty alynmadyk bolsa, onda dogluş hakyndaky şahadatnamasyny</w:t>
      </w:r>
      <w:r w:rsidR="00DE564B">
        <w:rPr>
          <w:rFonts w:ascii="Times New Roman" w:eastAsia="Calibri" w:hAnsi="Times New Roman" w:cs="Times New Roman"/>
          <w:sz w:val="28"/>
          <w:szCs w:val="28"/>
          <w:lang w:val="tk-TM"/>
        </w:rPr>
        <w:t>)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;  </w:t>
      </w:r>
    </w:p>
    <w:p w:rsidR="003C0DE2" w:rsidRPr="00F037A5" w:rsidRDefault="0035773D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-</w:t>
      </w:r>
      <w:r w:rsidR="000537FE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Türkmenistanyň Ýaragly güýçlerinde harby gullugy geçenler harby şahadatnamasyny, harby gullugy geçmedik ýigitler ýazylyş şahadatnamasyny </w:t>
      </w:r>
      <w:r w:rsidR="003C0DE2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we ýaşaýan ýeri boýunça harby wekillikden güwähatyny. </w:t>
      </w:r>
    </w:p>
    <w:p w:rsidR="003C0DE2" w:rsidRPr="00F037A5" w:rsidRDefault="003C0DE2" w:rsidP="003C0DE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Dalaşgär </w:t>
      </w:r>
      <w:r w:rsidR="000537FE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talyplyga </w:t>
      </w: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kabul edilmek üçin artykmaç hukukdan peýdalanýandygyny tassyklaýan beýleki resminamalary görkezip biler.  </w:t>
      </w:r>
    </w:p>
    <w:p w:rsidR="003C0DE2" w:rsidRPr="00F037A5" w:rsidRDefault="003C0DE2" w:rsidP="003C0DE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Nädogry berlen maglumatlar we galp resmi iş kagyzlary üçin dalaşgär şahsy jogapkärçilik çekýär. </w:t>
      </w:r>
      <w:bookmarkEnd w:id="1"/>
    </w:p>
    <w:p w:rsidR="003C0DE2" w:rsidRPr="00F037A5" w:rsidRDefault="003C0DE2" w:rsidP="007B78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7B78D8">
        <w:rPr>
          <w:rFonts w:ascii="Times New Roman" w:hAnsi="Times New Roman" w:cs="Times New Roman"/>
          <w:b/>
          <w:bCs/>
          <w:sz w:val="28"/>
          <w:szCs w:val="28"/>
          <w:lang w:val="tk-TM"/>
        </w:rPr>
        <w:lastRenderedPageBreak/>
        <w:t xml:space="preserve">Giriş synaglary we okuwa kabul edilmek </w:t>
      </w:r>
      <w:r w:rsidRPr="007B78D8">
        <w:rPr>
          <w:rFonts w:ascii="Times New Roman" w:hAnsi="Times New Roman" w:cs="Times New Roman"/>
          <w:sz w:val="28"/>
          <w:szCs w:val="28"/>
          <w:lang w:val="tk-TM"/>
        </w:rPr>
        <w:t>Türkmenistanyň Dokma senagaty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 xml:space="preserve"> ministrliginiň 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>Aşgabat şäherindäki mehanika-tehnologiki orta hünär okuw mekdebinde (Aşgabat şäheri) 2024-nji ýylyň awgust aýynyň  2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>8-i, 29-y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>30</w:t>
      </w:r>
      <w:r w:rsidR="007B78D8" w:rsidRPr="007B78D8">
        <w:rPr>
          <w:rFonts w:ascii="Times New Roman" w:hAnsi="Times New Roman" w:cs="Times New Roman"/>
          <w:sz w:val="28"/>
          <w:szCs w:val="28"/>
          <w:lang w:val="tk-TM"/>
        </w:rPr>
        <w:t>-y günlerinde geçirilýär.</w:t>
      </w:r>
    </w:p>
    <w:p w:rsidR="003C0DE2" w:rsidRPr="00F037A5" w:rsidRDefault="003C0DE2" w:rsidP="003C0DE2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Giriş synaglary 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ähli hünärler boýunça matematika, himiýa, Türkmenistanyň taryhy derslerinden geçirilýär. </w:t>
      </w:r>
    </w:p>
    <w:p w:rsidR="003C0DE2" w:rsidRPr="00F037A5" w:rsidRDefault="003C0DE2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 Okuw dersleri boýunça giriş synaglary Türkmenistanyň orta mekdepleriniň okuw maksatnamalarynyň esasynda geçirilýär. </w:t>
      </w:r>
    </w:p>
    <w:p w:rsidR="003C0DE2" w:rsidRPr="00F037A5" w:rsidRDefault="003C0DE2" w:rsidP="0035773D">
      <w:pPr>
        <w:autoSpaceDE w:val="0"/>
        <w:autoSpaceDN w:val="0"/>
        <w:adjustRightInd w:val="0"/>
        <w:spacing w:after="0" w:line="181" w:lineRule="atLeast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Okuw dersleri boýunça giriş synaglary döwlet dilinde dilden geçirilýär. </w:t>
      </w:r>
    </w:p>
    <w:p w:rsidR="003C0DE2" w:rsidRPr="00F037A5" w:rsidRDefault="003C0DE2" w:rsidP="003C0DE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 Giriş synaglarynyň tertibinde bellenen wagtda synaga esassyz sebäplere görä gelip bilmedikler ýa-da dersleriň biri boýunça synagdan geçip bilmedikler soňky synaglara goýberilmeýär. </w:t>
      </w:r>
    </w:p>
    <w:p w:rsidR="003C0DE2" w:rsidRDefault="007B78D8" w:rsidP="004B6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ab/>
      </w:r>
      <w:r w:rsidRPr="007B78D8">
        <w:rPr>
          <w:rFonts w:ascii="Times New Roman" w:hAnsi="Times New Roman" w:cs="Times New Roman"/>
          <w:b/>
          <w:sz w:val="28"/>
          <w:szCs w:val="28"/>
          <w:lang w:val="tk-TM"/>
        </w:rPr>
        <w:t>Türkmenistanyň Dokma senagaty ministrliginiň Aşgabat şäherindäki mehanika-tehnologiki orta hünär okuw mekdebinde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alty okuw aýyna çenli (hünär taýýarlygy) okuwlarda işçi hünärleri we gullukçy wezipeleri boýunça taýýarlamak, işgärleriň hünär derejesini ýokarlandyrmak we olary gaýtadan </w:t>
      </w:r>
      <w:r w:rsidR="00643310">
        <w:rPr>
          <w:rFonts w:ascii="Times New Roman" w:hAnsi="Times New Roman" w:cs="Times New Roman"/>
          <w:sz w:val="28"/>
          <w:szCs w:val="28"/>
          <w:lang w:val="tk-TM"/>
        </w:rPr>
        <w:t>taýýarlamak maksatnamalary boýunça gysga möhletli okuwlar hem alnyp barylýar</w:t>
      </w:r>
      <w:r w:rsidR="00CD204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CD2047" w:rsidRPr="0035773D" w:rsidRDefault="00CD2047" w:rsidP="00CD2047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Biçimçi-tikinçi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4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4B6C46" w:rsidRPr="0035773D" w:rsidRDefault="004B6C46" w:rsidP="00CD2047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Basyş astyndaky işleýän </w:t>
      </w:r>
      <w:r w:rsidR="001F63CE"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gaplaryň operatory </w:t>
      </w:r>
      <w:r w:rsidR="001F63CE"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1F63CE" w:rsidRPr="0035773D">
        <w:rPr>
          <w:rFonts w:ascii="Times New Roman" w:hAnsi="Times New Roman" w:cs="Times New Roman"/>
          <w:bCs/>
          <w:sz w:val="28"/>
          <w:szCs w:val="28"/>
          <w:lang w:val="tk-TM"/>
        </w:rPr>
        <w:t>3</w:t>
      </w:r>
      <w:r w:rsidR="001F63CE"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Boýagçy (dokma önümçiligi)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Buhgalter hasabynyň esaslary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D</w:t>
      </w:r>
      <w:r w:rsidRPr="0035773D">
        <w:rPr>
          <w:rFonts w:ascii="Times New Roman" w:hAnsi="Times New Roman" w:cs="Times New Roman"/>
          <w:sz w:val="28"/>
          <w:szCs w:val="28"/>
          <w:lang w:val="sq-AL"/>
        </w:rPr>
        <w:t>okmaçy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Egriji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Elektromontýor (1000V çenli</w:t>
      </w:r>
      <w:r w:rsidR="00DE564B">
        <w:rPr>
          <w:rFonts w:ascii="Times New Roman" w:hAnsi="Times New Roman" w:cs="Times New Roman"/>
          <w:sz w:val="28"/>
          <w:szCs w:val="28"/>
          <w:lang w:val="tk-TM"/>
        </w:rPr>
        <w:t>)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Frezerçi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Keşdeçi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Kompressor enjamynyň maşinisti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Kompýuteriň operatory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Polipropilen we polietilen gaplaýjy önümleri öndürmek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Presleýji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Satyjy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Telekeçiligiň esaslary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- okuwyň möhleti 3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Transformator ýygnaýjy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35773D" w:rsidRPr="0035773D">
        <w:rPr>
          <w:rFonts w:ascii="Times New Roman" w:hAnsi="Times New Roman" w:cs="Times New Roman"/>
          <w:bCs/>
          <w:sz w:val="28"/>
          <w:szCs w:val="28"/>
          <w:lang w:val="tk-TM"/>
        </w:rPr>
        <w:t>5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1F63CE" w:rsidRPr="0035773D" w:rsidRDefault="001F63CE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Bug gazançy </w:t>
      </w:r>
      <w:r w:rsidR="0035773D"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- okuwyň möhleti </w:t>
      </w:r>
      <w:r w:rsidR="0035773D" w:rsidRPr="0035773D">
        <w:rPr>
          <w:rFonts w:ascii="Times New Roman" w:hAnsi="Times New Roman" w:cs="Times New Roman"/>
          <w:bCs/>
          <w:sz w:val="28"/>
          <w:szCs w:val="28"/>
          <w:lang w:val="tk-TM"/>
        </w:rPr>
        <w:t>2</w:t>
      </w:r>
      <w:r w:rsidR="0035773D"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35773D" w:rsidRPr="0035773D" w:rsidRDefault="0035773D" w:rsidP="001F63CE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Çig suw arassalaýjy enjamlaryň operatory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4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hr-HR"/>
        </w:rPr>
        <w:t>Egirme önümçiliginiň hil gözegçisi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4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Elektrik togy we gaz bilen kebşirleýji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4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Himiki  önümçiliginiň hil gözegçisi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4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Termist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5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Himiki derňewiň laboranty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- okuwyň möhleti 5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Tokar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- okuwyň möhleti 5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sq-AL"/>
        </w:rPr>
        <w:t>Barlag-ölçe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>g</w:t>
      </w:r>
      <w:r w:rsidRPr="0035773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>abzallary</w:t>
      </w:r>
      <w:r w:rsidRPr="0035773D">
        <w:rPr>
          <w:rFonts w:ascii="Times New Roman" w:hAnsi="Times New Roman" w:cs="Times New Roman"/>
          <w:sz w:val="28"/>
          <w:szCs w:val="28"/>
          <w:lang w:val="sq-AL"/>
        </w:rPr>
        <w:t xml:space="preserve"> we awtomatika boýunça elektroslesar</w:t>
      </w:r>
      <w:r w:rsidRPr="0035773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773D">
        <w:rPr>
          <w:rFonts w:ascii="Times New Roman" w:hAnsi="Times New Roman" w:cs="Times New Roman"/>
          <w:sz w:val="28"/>
          <w:szCs w:val="28"/>
          <w:lang w:val="tk-TM"/>
        </w:rPr>
        <w:t>KIP we A</w:t>
      </w:r>
      <w:r w:rsidRPr="0035773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- okuwyň möhleti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6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Buhgalter kassir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- okuwyň möhleti 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>6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tk-TM"/>
        </w:rPr>
        <w:t>Dokma senagaty enjamlary gurnaýjy slesar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6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sq-AL"/>
        </w:rPr>
        <w:lastRenderedPageBreak/>
        <w:t>Elektrik enjamlary abatlaýjy we hyzmat ediji  elektroslesar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6 aý.</w:t>
      </w:r>
    </w:p>
    <w:p w:rsidR="0035773D" w:rsidRPr="0035773D" w:rsidRDefault="0035773D" w:rsidP="003577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35773D">
        <w:rPr>
          <w:rFonts w:ascii="Times New Roman" w:hAnsi="Times New Roman" w:cs="Times New Roman"/>
          <w:sz w:val="28"/>
          <w:szCs w:val="28"/>
          <w:lang w:val="sq-AL"/>
        </w:rPr>
        <w:t>Tehniki howpsuzlyk we zähmeti goramak boýunça instruktor</w:t>
      </w:r>
      <w:r w:rsidRPr="0035773D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- okuwyň möhleti 6 aý.</w:t>
      </w:r>
    </w:p>
    <w:p w:rsidR="0035773D" w:rsidRPr="0035773D" w:rsidRDefault="0035773D" w:rsidP="0035773D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35773D">
        <w:rPr>
          <w:rFonts w:ascii="Times New Roman" w:eastAsia="Calibri" w:hAnsi="Times New Roman" w:cs="Times New Roman"/>
          <w:b/>
          <w:sz w:val="28"/>
          <w:szCs w:val="28"/>
          <w:lang w:val="tk-TM"/>
        </w:rPr>
        <w:t>Gysga möhletli okuwlar üçin resmi iş kagyzlarynyň sanawy:</w:t>
      </w:r>
    </w:p>
    <w:p w:rsidR="008F2408" w:rsidRDefault="0035773D" w:rsidP="008F2408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>bellenilen nusgad</w:t>
      </w:r>
      <w:r w:rsidR="008F2408">
        <w:rPr>
          <w:rFonts w:ascii="Times New Roman" w:eastAsia="Calibri" w:hAnsi="Times New Roman" w:cs="Times New Roman"/>
          <w:sz w:val="28"/>
          <w:szCs w:val="28"/>
          <w:lang w:val="tk-TM"/>
        </w:rPr>
        <w:t>a direktoryň adyna ýazylan arza ýa-da edara-kärhananyň hünärmen taýýarlamak baradaky sargyt haty;</w:t>
      </w:r>
    </w:p>
    <w:p w:rsidR="008F2408" w:rsidRDefault="008F2408" w:rsidP="008F2408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pasportynyň göçürmesi;</w:t>
      </w:r>
    </w:p>
    <w:p w:rsidR="008F2408" w:rsidRDefault="008F2408" w:rsidP="008F2408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bilimi baradaky resminamanyň göçürmesi;</w:t>
      </w:r>
    </w:p>
    <w:p w:rsidR="008F2408" w:rsidRDefault="008F2408" w:rsidP="008F2408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3</w:t>
      </w:r>
      <w:r w:rsidRPr="008F2408">
        <w:rPr>
          <w:rFonts w:ascii="Times New Roman" w:eastAsia="Calibri" w:hAnsi="Times New Roman" w:cs="Times New Roman"/>
          <w:sz w:val="28"/>
          <w:szCs w:val="28"/>
          <w:lang w:val="tk-TM"/>
        </w:rPr>
        <w:t>x</w:t>
      </w:r>
      <w:r>
        <w:rPr>
          <w:rFonts w:ascii="Times New Roman" w:eastAsia="Calibri" w:hAnsi="Times New Roman" w:cs="Times New Roman"/>
          <w:sz w:val="28"/>
          <w:szCs w:val="28"/>
          <w:lang w:val="tk-TM"/>
        </w:rPr>
        <w:t>4 möçberindäki 2 sany fotosurat.</w:t>
      </w:r>
    </w:p>
    <w:p w:rsidR="008F2408" w:rsidRDefault="008F2408" w:rsidP="00DE564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Bellik: 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>1 ýyl</w:t>
      </w:r>
      <w:r w:rsidR="00FD584F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val="tk-TM"/>
        </w:rPr>
        <w:t>we 1</w:t>
      </w:r>
      <w:r w:rsidR="00DE564B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ýyl </w:t>
      </w:r>
      <w:r w:rsidR="00756F31">
        <w:rPr>
          <w:rFonts w:ascii="Times New Roman" w:eastAsia="Calibri" w:hAnsi="Times New Roman" w:cs="Times New Roman"/>
          <w:sz w:val="28"/>
          <w:szCs w:val="28"/>
          <w:lang w:val="tk-TM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aý möhletli okuwlary doly tamamlan uçurymlara döwlet nusgasyndaky başlangyç hünär bilimi hakynda diplom berilýär.</w:t>
      </w:r>
    </w:p>
    <w:p w:rsidR="0035773D" w:rsidRPr="008F2408" w:rsidRDefault="008F2408" w:rsidP="008F240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Alty okuw aýyna çenli (hünär taýýarlygy), işgärleriň hünär derejesini ýokarlandyrmak we olary gaýtadan taýýarlamak maksatnamalary boýunça gysga möhletli okuwlary tamamlan diňleýjilere bellenen tertipde, okandygy </w:t>
      </w:r>
      <w:r w:rsidR="00DE564B">
        <w:rPr>
          <w:rFonts w:ascii="Times New Roman" w:eastAsia="Calibri" w:hAnsi="Times New Roman" w:cs="Times New Roman"/>
          <w:sz w:val="28"/>
          <w:szCs w:val="28"/>
          <w:lang w:val="tk-TM"/>
        </w:rPr>
        <w:t>barada</w:t>
      </w:r>
      <w:r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degişli nusgadaky hünär taýýarlygy hakynda şahadatnama berilýär. </w:t>
      </w:r>
      <w:r w:rsidR="0035773D" w:rsidRPr="008F2408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</w:t>
      </w:r>
    </w:p>
    <w:p w:rsidR="007B78D8" w:rsidRDefault="007B78D8" w:rsidP="003C0D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:rsidR="003C0DE2" w:rsidRPr="00F037A5" w:rsidRDefault="003C0DE2" w:rsidP="008F2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Türkmenistanyň Dokma senagaty ministrliginiň Aşgabat şäherindäki mehanika-tehnologiki orta hünär okuw mekdebiniň salgysy:</w:t>
      </w:r>
    </w:p>
    <w:p w:rsidR="003C0DE2" w:rsidRPr="00F037A5" w:rsidRDefault="003C0DE2" w:rsidP="008F2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Aşgabat şäheri, 2052 (Hydyr Derýaýew) köçe</w:t>
      </w:r>
      <w:r w:rsidR="008F2408">
        <w:rPr>
          <w:rFonts w:ascii="Times New Roman" w:hAnsi="Times New Roman" w:cs="Times New Roman"/>
          <w:b/>
          <w:bCs/>
          <w:sz w:val="28"/>
          <w:szCs w:val="28"/>
          <w:lang w:val="tk-TM"/>
        </w:rPr>
        <w:t>siniň</w:t>
      </w: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4</w:t>
      </w:r>
      <w:r w:rsidR="008F2408">
        <w:rPr>
          <w:rFonts w:ascii="Times New Roman" w:hAnsi="Times New Roman" w:cs="Times New Roman"/>
          <w:b/>
          <w:bCs/>
          <w:sz w:val="28"/>
          <w:szCs w:val="28"/>
          <w:lang w:val="tk-TM"/>
        </w:rPr>
        <w:t>-nji jaýy.</w:t>
      </w:r>
    </w:p>
    <w:p w:rsidR="003C0DE2" w:rsidRPr="00F037A5" w:rsidRDefault="008F2408" w:rsidP="008F24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T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el.: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993(12)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36-49-20,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993(12)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36-04-16,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993(12)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36-18-74,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993(12)</w:t>
      </w:r>
      <w:r w:rsidR="003C0DE2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36-21-67.</w:t>
      </w: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C0DE2" w:rsidRPr="00F037A5" w:rsidRDefault="003C0DE2" w:rsidP="003C0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:rsidR="0034356D" w:rsidRDefault="0034356D"/>
    <w:sectPr w:rsidR="0034356D" w:rsidSect="004B31D4">
      <w:pgSz w:w="11906" w:h="16838"/>
      <w:pgMar w:top="993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_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09C0"/>
    <w:multiLevelType w:val="hybridMultilevel"/>
    <w:tmpl w:val="86E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2B6C"/>
    <w:multiLevelType w:val="hybridMultilevel"/>
    <w:tmpl w:val="3AE85EA8"/>
    <w:lvl w:ilvl="0" w:tplc="B8F40B7E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6A35FE"/>
    <w:multiLevelType w:val="hybridMultilevel"/>
    <w:tmpl w:val="A7F03244"/>
    <w:lvl w:ilvl="0" w:tplc="7E1A4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828C8"/>
    <w:multiLevelType w:val="hybridMultilevel"/>
    <w:tmpl w:val="86E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370B3"/>
    <w:multiLevelType w:val="hybridMultilevel"/>
    <w:tmpl w:val="4EA8F8DA"/>
    <w:lvl w:ilvl="0" w:tplc="A8D0E0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E2"/>
    <w:rsid w:val="000537FE"/>
    <w:rsid w:val="00057CEC"/>
    <w:rsid w:val="001F63CE"/>
    <w:rsid w:val="0034356D"/>
    <w:rsid w:val="0035773D"/>
    <w:rsid w:val="003C0DE2"/>
    <w:rsid w:val="004B6C46"/>
    <w:rsid w:val="005B41B7"/>
    <w:rsid w:val="00643310"/>
    <w:rsid w:val="00756F31"/>
    <w:rsid w:val="007B78D8"/>
    <w:rsid w:val="00893756"/>
    <w:rsid w:val="008F2408"/>
    <w:rsid w:val="009B0BD8"/>
    <w:rsid w:val="00A835D0"/>
    <w:rsid w:val="00B862BE"/>
    <w:rsid w:val="00BA5C95"/>
    <w:rsid w:val="00C956AA"/>
    <w:rsid w:val="00CD2047"/>
    <w:rsid w:val="00DE564B"/>
    <w:rsid w:val="00EF092A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3378"/>
  <w15:chartTrackingRefBased/>
  <w15:docId w15:val="{C0955599-B55D-4C1D-BFB6-7FC374C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E2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357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DE2"/>
    <w:pPr>
      <w:ind w:left="720"/>
      <w:contextualSpacing/>
    </w:pPr>
  </w:style>
  <w:style w:type="paragraph" w:customStyle="1" w:styleId="Pa4">
    <w:name w:val="Pa4"/>
    <w:basedOn w:val="a"/>
    <w:next w:val="a"/>
    <w:uiPriority w:val="99"/>
    <w:rsid w:val="003C0DE2"/>
    <w:pPr>
      <w:autoSpaceDE w:val="0"/>
      <w:autoSpaceDN w:val="0"/>
      <w:adjustRightInd w:val="0"/>
      <w:spacing w:after="0" w:line="181" w:lineRule="atLeast"/>
    </w:pPr>
    <w:rPr>
      <w:rFonts w:ascii="LAT_Arial" w:eastAsiaTheme="minorHAnsi" w:hAnsi="LAT_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8D8"/>
    <w:rPr>
      <w:rFonts w:ascii="Segoe UI" w:eastAsiaTheme="minorEastAsia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5773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</dc:creator>
  <cp:keywords/>
  <dc:description/>
  <cp:lastModifiedBy>Muhammet</cp:lastModifiedBy>
  <cp:revision>2</cp:revision>
  <cp:lastPrinted>2024-07-05T12:23:00Z</cp:lastPrinted>
  <dcterms:created xsi:type="dcterms:W3CDTF">2024-07-05T13:12:00Z</dcterms:created>
  <dcterms:modified xsi:type="dcterms:W3CDTF">2024-07-05T13:12:00Z</dcterms:modified>
</cp:coreProperties>
</file>