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D30E" w14:textId="6902C3F8" w:rsidR="003B6DB0" w:rsidRPr="00F037A5" w:rsidRDefault="00864196" w:rsidP="003B6DB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TÜRKMENISTANYŇ DOKMA SENAGATY MINISTRLIGINIŇ AŞGABAT ŞÄHERINDÄKI MEHANIKA-TEHNOLOGIKI ORTA HÜNÄR OKUW MEKDEBI</w:t>
      </w:r>
    </w:p>
    <w:p w14:paraId="186AA4A4" w14:textId="7C66B34F" w:rsidR="003B6DB0" w:rsidRPr="00F037A5" w:rsidRDefault="003B6DB0" w:rsidP="003B6DB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202</w:t>
      </w:r>
      <w:r w:rsidR="00F037A5"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4</w:t>
      </w: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/202</w:t>
      </w:r>
      <w:r w:rsidR="00F037A5"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5</w:t>
      </w:r>
      <w:r w:rsidRPr="00F037A5">
        <w:rPr>
          <w:rFonts w:ascii="Times New Roman" w:hAnsi="Times New Roman" w:cs="Times New Roman"/>
          <w:b/>
          <w:bCs/>
          <w:i/>
          <w:iCs/>
          <w:sz w:val="28"/>
          <w:szCs w:val="28"/>
          <w:lang w:val="tk-TM"/>
        </w:rPr>
        <w:t>-nji okuw ýyly üçin aşakdaky hünärler boýunça talyplyga kabul edýär:</w:t>
      </w:r>
    </w:p>
    <w:p w14:paraId="4AA6787B" w14:textId="77777777" w:rsidR="00864196" w:rsidRPr="00F037A5" w:rsidRDefault="00864196" w:rsidP="003B6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4E3AF846" w14:textId="77777777" w:rsidR="003B6DB0" w:rsidRPr="00F037A5" w:rsidRDefault="003B6DB0" w:rsidP="003B6D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Tikin önümçiliginiň tehnologiýasy.</w:t>
      </w:r>
    </w:p>
    <w:p w14:paraId="47538752" w14:textId="77777777" w:rsidR="003B6DB0" w:rsidRPr="00F037A5" w:rsidRDefault="003B6DB0" w:rsidP="003B6D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Dokma önümçiligi.</w:t>
      </w:r>
    </w:p>
    <w:p w14:paraId="5A69AD19" w14:textId="77777777" w:rsidR="004B31D4" w:rsidRPr="00F037A5" w:rsidRDefault="004B31D4" w:rsidP="004B31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Süýümleri egirmegiň tehnologiýasy.</w:t>
      </w:r>
    </w:p>
    <w:p w14:paraId="4E40753D" w14:textId="77777777" w:rsidR="004B31D4" w:rsidRPr="00F037A5" w:rsidRDefault="004B31D4" w:rsidP="004B31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Buhgalterçilik hasaba alnyşy.</w:t>
      </w:r>
    </w:p>
    <w:p w14:paraId="5A149216" w14:textId="77777777" w:rsidR="004B31D4" w:rsidRPr="00F037A5" w:rsidRDefault="004B31D4" w:rsidP="004B31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Marketing.</w:t>
      </w:r>
    </w:p>
    <w:p w14:paraId="41A4EF6E" w14:textId="77777777" w:rsidR="004B31D4" w:rsidRPr="00F037A5" w:rsidRDefault="004B31D4" w:rsidP="004B31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Ykdysadyýet we meýilnamalaşdyryş.</w:t>
      </w:r>
    </w:p>
    <w:p w14:paraId="3AB05193" w14:textId="77777777" w:rsidR="004B31D4" w:rsidRPr="00F037A5" w:rsidRDefault="004B31D4" w:rsidP="004B31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Maglumatlary işläp taýýarlamagyň we dolandyrmagyň awtomatlaşdyrylan ulgamlary.</w:t>
      </w:r>
    </w:p>
    <w:p w14:paraId="0D3EE791" w14:textId="77777777" w:rsidR="003B6DB0" w:rsidRPr="00F037A5" w:rsidRDefault="003B6DB0" w:rsidP="003B6D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Dokma materiallaryň himiki tehnologiýasy we abzallary.</w:t>
      </w:r>
    </w:p>
    <w:p w14:paraId="40F3C059" w14:textId="77777777" w:rsidR="004B31D4" w:rsidRPr="00F037A5" w:rsidRDefault="004B31D4" w:rsidP="004B31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Standartlaşdyrmak we sertifikatlaşdyrmak.</w:t>
      </w:r>
    </w:p>
    <w:p w14:paraId="1B3F05FA" w14:textId="77777777" w:rsidR="003B6DB0" w:rsidRPr="00F037A5" w:rsidRDefault="003B6DB0" w:rsidP="003B6D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Dokma we ýeňil senagatyň abzallaryna tehniki taýdan hyzmat etmek we bejermek.</w:t>
      </w:r>
    </w:p>
    <w:p w14:paraId="16A4EE2B" w14:textId="717BC91D" w:rsidR="003B6DB0" w:rsidRPr="00F037A5" w:rsidRDefault="003B6DB0" w:rsidP="003B6D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Dizaýn</w:t>
      </w:r>
      <w:r w:rsidR="00F037A5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(dokma senagaty pudagynda)</w:t>
      </w: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.</w:t>
      </w:r>
    </w:p>
    <w:p w14:paraId="2A321C00" w14:textId="64F5A813" w:rsidR="00510822" w:rsidRPr="00F037A5" w:rsidRDefault="00846052" w:rsidP="005108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tk-TM"/>
        </w:rPr>
      </w:pPr>
      <w:bookmarkStart w:id="0" w:name="_Hlk139552945"/>
      <w:r w:rsidRPr="00F037A5">
        <w:rPr>
          <w:rFonts w:ascii="Times New Roman" w:hAnsi="Times New Roman" w:cs="Times New Roman"/>
          <w:sz w:val="28"/>
          <w:lang w:val="tk-TM"/>
        </w:rPr>
        <w:t xml:space="preserve">Аşgabat şäherindäki mehanika-tehnologiki orta hünär okuw </w:t>
      </w:r>
      <w:r w:rsidR="00510822" w:rsidRPr="00F037A5">
        <w:rPr>
          <w:rFonts w:ascii="Times New Roman" w:hAnsi="Times New Roman" w:cs="Times New Roman"/>
          <w:sz w:val="28"/>
          <w:lang w:val="tk-TM"/>
        </w:rPr>
        <w:t xml:space="preserve">mekdebine Türkmenistanyň umumy orta bilimden pes bolmadyk binýatda bilimi bolan, ýaşy 35-den geçmedik raýatlary giriş synaglarynyň netijeleri boýunça bäsleşik esasynda kabul edilýär. </w:t>
      </w:r>
    </w:p>
    <w:p w14:paraId="5F68EF36" w14:textId="25791A1A" w:rsidR="00510822" w:rsidRPr="00F037A5" w:rsidRDefault="00510822" w:rsidP="005108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tk-TM"/>
        </w:rPr>
      </w:pPr>
      <w:r w:rsidRPr="00F037A5">
        <w:rPr>
          <w:rFonts w:ascii="Times New Roman" w:hAnsi="Times New Roman" w:cs="Times New Roman"/>
          <w:sz w:val="28"/>
          <w:lang w:val="tk-TM"/>
        </w:rPr>
        <w:t xml:space="preserve">Okuwyň möhleti 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>2 ýyl</w:t>
      </w:r>
      <w:r w:rsidRPr="00F037A5">
        <w:rPr>
          <w:rFonts w:ascii="Times New Roman" w:hAnsi="Times New Roman" w:cs="Times New Roman"/>
          <w:sz w:val="28"/>
          <w:lang w:val="tk-TM"/>
        </w:rPr>
        <w:t>.</w:t>
      </w:r>
    </w:p>
    <w:p w14:paraId="57ADC1D5" w14:textId="64A622FC" w:rsidR="00510822" w:rsidRPr="00F037A5" w:rsidRDefault="00E766F7" w:rsidP="005108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tk-TM"/>
        </w:rPr>
      </w:pPr>
      <w:r w:rsidRPr="00F037A5">
        <w:rPr>
          <w:rFonts w:ascii="Times New Roman" w:hAnsi="Times New Roman" w:cs="Times New Roman"/>
          <w:sz w:val="28"/>
          <w:lang w:val="tk-TM"/>
        </w:rPr>
        <w:t xml:space="preserve">Аşgabat şäherindäki mehanika-tehnologiki orta hünär okuw </w:t>
      </w:r>
      <w:r w:rsidR="00510822" w:rsidRPr="00F037A5">
        <w:rPr>
          <w:rFonts w:ascii="Times New Roman" w:hAnsi="Times New Roman" w:cs="Times New Roman"/>
          <w:sz w:val="28"/>
          <w:lang w:val="tk-TM"/>
        </w:rPr>
        <w:t>mekdebinde okuwlar tölegli esasda alnyp barylýar.</w:t>
      </w:r>
    </w:p>
    <w:bookmarkEnd w:id="0"/>
    <w:p w14:paraId="3FF1F2B4" w14:textId="1E227262" w:rsidR="00510822" w:rsidRPr="00F037A5" w:rsidRDefault="00510822" w:rsidP="00510822">
      <w:pPr>
        <w:pStyle w:val="Pa4"/>
        <w:spacing w:line="240" w:lineRule="auto"/>
        <w:ind w:firstLine="2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6778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Resmi iş kagyzlary </w:t>
      </w:r>
      <w:r w:rsidR="004F5E71" w:rsidRPr="00A67784">
        <w:rPr>
          <w:rFonts w:ascii="Times New Roman" w:hAnsi="Times New Roman" w:cs="Times New Roman"/>
          <w:sz w:val="28"/>
          <w:szCs w:val="28"/>
          <w:lang w:val="tk-TM"/>
        </w:rPr>
        <w:t>Aşgabat</w:t>
      </w:r>
      <w:r w:rsidRPr="00A67784">
        <w:rPr>
          <w:rFonts w:ascii="Times New Roman" w:hAnsi="Times New Roman" w:cs="Times New Roman"/>
          <w:sz w:val="28"/>
          <w:szCs w:val="28"/>
          <w:lang w:val="tk-TM"/>
        </w:rPr>
        <w:t xml:space="preserve"> şäherinde 202</w:t>
      </w:r>
      <w:r w:rsidR="00F037A5" w:rsidRPr="00A67784">
        <w:rPr>
          <w:rFonts w:ascii="Times New Roman" w:hAnsi="Times New Roman" w:cs="Times New Roman"/>
          <w:sz w:val="28"/>
          <w:szCs w:val="28"/>
          <w:lang w:val="tk-TM"/>
        </w:rPr>
        <w:t>4</w:t>
      </w:r>
      <w:r w:rsidRPr="00A67784">
        <w:rPr>
          <w:rFonts w:ascii="Times New Roman" w:hAnsi="Times New Roman" w:cs="Times New Roman"/>
          <w:sz w:val="28"/>
          <w:szCs w:val="28"/>
          <w:lang w:val="tk-TM"/>
        </w:rPr>
        <w:t xml:space="preserve">-nji ýylyň 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1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5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-nji iýuly — 1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9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-nj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y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 </w:t>
      </w:r>
      <w:r w:rsidRPr="00A67784">
        <w:rPr>
          <w:rFonts w:ascii="Times New Roman" w:hAnsi="Times New Roman" w:cs="Times New Roman"/>
          <w:sz w:val="28"/>
          <w:szCs w:val="28"/>
          <w:lang w:val="tk-TM"/>
        </w:rPr>
        <w:t>awgusty aralygynda kabul edilýär.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14:paraId="3FF8B390" w14:textId="77777777" w:rsidR="00510822" w:rsidRPr="00F037A5" w:rsidRDefault="00510822" w:rsidP="00510822">
      <w:pPr>
        <w:pStyle w:val="Pa4"/>
        <w:spacing w:line="240" w:lineRule="auto"/>
        <w:ind w:firstLine="2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Resmi iş kagyzlarynyň sanawy: </w:t>
      </w:r>
    </w:p>
    <w:p w14:paraId="430D82CA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bookmarkStart w:id="1" w:name="_Hlk139537513"/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bellenilen nusgada direktoryň adyna ýazylan arza;  </w:t>
      </w:r>
    </w:p>
    <w:p w14:paraId="785F534D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bellenilen nusgadaky sowalnama (anketa); </w:t>
      </w:r>
    </w:p>
    <w:p w14:paraId="7C0B9B98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bilimi baradaky resminama (asyl nusgasy); </w:t>
      </w:r>
    </w:p>
    <w:p w14:paraId="645D0257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Türkmenistanyň Saglygy goraýyş we derman senagaty ministrligi tarapyndan bellenilen nusgadaky saglyk kepilnamasy; </w:t>
      </w:r>
    </w:p>
    <w:p w14:paraId="5F2FA1A4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soňky okan ýerinden (işlän ýerinden, harby bölümden) häsiýetnama; </w:t>
      </w:r>
    </w:p>
    <w:p w14:paraId="4158E8D8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>— bellenilen nusga boýunça okuw üçin tölegi öz wagtynda amal etmegiň kepil</w:t>
      </w:r>
    </w:p>
    <w:p w14:paraId="0AE97F43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haty; </w:t>
      </w:r>
    </w:p>
    <w:p w14:paraId="3AC3EA2F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3x4 sm ölçegdäki sekiz sany fotosurat; </w:t>
      </w:r>
    </w:p>
    <w:p w14:paraId="08FBD370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işleýänler üçin zähmet depderçesiniň tassyklanan göçürmesi; </w:t>
      </w:r>
    </w:p>
    <w:p w14:paraId="3FEB124E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—okuw dersleri boýunça mekdep okuwçylarynyň döwlet bäsleşiginiň ýeňijileri, halkara bäsleşiklerine gatnaşan Türkmenistanyň ýygyndy toparynyň agzalary şol ýagdaýlary tassyklaýan degişli resminamanyň asyl nusgasyny tabşyrýarlar. </w:t>
      </w:r>
    </w:p>
    <w:p w14:paraId="382A1107" w14:textId="6CBE04BC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>Bulardan başga-da, okuwa girmäge isleg bildirýänler ýokarda görkezilen resminamalar bilen birlikde</w:t>
      </w:r>
      <w:r w:rsidR="00CA041D"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>,</w:t>
      </w: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resminamalary kabul edýän iş toparyna aşakdakylary görkezýärler we nusgalaryny tabşyrýarlar: </w:t>
      </w:r>
    </w:p>
    <w:p w14:paraId="40DC1974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—  pasportyny;  </w:t>
      </w:r>
    </w:p>
    <w:p w14:paraId="56C93DCC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lastRenderedPageBreak/>
        <w:t xml:space="preserve">—harby şahadatnamasyny ýa-da ýazylyş şahadatnamasyny we ýaşaýan ýeri boýunça harby wekillikden güwähatyny. </w:t>
      </w:r>
    </w:p>
    <w:p w14:paraId="01549FF8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Dalaşgär bäsleşiksiz we (ýa-da) okuwa kabul edilmek üçin artykmaç hukukdan peýdalanýandygyny tassyklaýan beýleki resminamalary görkezip biler.  </w:t>
      </w:r>
    </w:p>
    <w:p w14:paraId="26898CF1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Nädogry berlen maglumatlar we galp resmi iş kagyzlary üçin dalaşgär şahsy jogapkärçilik çekýär. </w:t>
      </w:r>
      <w:bookmarkEnd w:id="1"/>
    </w:p>
    <w:p w14:paraId="05F0B499" w14:textId="5E5FAEAF" w:rsidR="00510822" w:rsidRPr="00F037A5" w:rsidRDefault="00510822" w:rsidP="00510822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A6778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Giriş synaglary we okuwa kabul edilmek </w:t>
      </w:r>
      <w:r w:rsidR="00E86F15" w:rsidRPr="00A67784">
        <w:rPr>
          <w:rFonts w:ascii="Times New Roman" w:hAnsi="Times New Roman" w:cs="Times New Roman"/>
          <w:sz w:val="28"/>
          <w:szCs w:val="28"/>
          <w:lang w:val="tk-TM"/>
        </w:rPr>
        <w:t xml:space="preserve">Türkmenistanyň </w:t>
      </w:r>
      <w:r w:rsidR="00CA041D" w:rsidRPr="00A67784">
        <w:rPr>
          <w:rFonts w:ascii="Times New Roman" w:hAnsi="Times New Roman" w:cs="Times New Roman"/>
          <w:sz w:val="28"/>
          <w:szCs w:val="28"/>
          <w:lang w:val="tk-TM"/>
        </w:rPr>
        <w:t>D</w:t>
      </w:r>
      <w:r w:rsidR="00E86F15" w:rsidRPr="00A67784">
        <w:rPr>
          <w:rFonts w:ascii="Times New Roman" w:hAnsi="Times New Roman" w:cs="Times New Roman"/>
          <w:sz w:val="28"/>
          <w:szCs w:val="28"/>
          <w:lang w:val="tk-TM"/>
        </w:rPr>
        <w:t xml:space="preserve">okma senagaty ministrliginiň Aşgabat şäherindäki mehanika-tehnologiki orta hünär okuw mekdebinde </w:t>
      </w:r>
      <w:r w:rsidRPr="00A67784">
        <w:rPr>
          <w:rFonts w:ascii="Times New Roman" w:hAnsi="Times New Roman" w:cs="Times New Roman"/>
          <w:sz w:val="28"/>
          <w:szCs w:val="28"/>
          <w:lang w:val="tk-TM"/>
        </w:rPr>
        <w:t>(</w:t>
      </w:r>
      <w:r w:rsidR="00E86F15" w:rsidRPr="00A67784">
        <w:rPr>
          <w:rFonts w:ascii="Times New Roman" w:hAnsi="Times New Roman" w:cs="Times New Roman"/>
          <w:sz w:val="28"/>
          <w:szCs w:val="28"/>
          <w:lang w:val="tk-TM"/>
        </w:rPr>
        <w:t>Aşgabat</w:t>
      </w:r>
      <w:r w:rsidRPr="00A67784">
        <w:rPr>
          <w:rFonts w:ascii="Times New Roman" w:hAnsi="Times New Roman" w:cs="Times New Roman"/>
          <w:sz w:val="28"/>
          <w:szCs w:val="28"/>
          <w:lang w:val="tk-TM"/>
        </w:rPr>
        <w:t xml:space="preserve"> şäheri) 202</w:t>
      </w:r>
      <w:r w:rsidR="00F037A5" w:rsidRPr="00A67784">
        <w:rPr>
          <w:rFonts w:ascii="Times New Roman" w:hAnsi="Times New Roman" w:cs="Times New Roman"/>
          <w:sz w:val="28"/>
          <w:szCs w:val="28"/>
          <w:lang w:val="tk-TM"/>
        </w:rPr>
        <w:t>4</w:t>
      </w:r>
      <w:r w:rsidRPr="00A67784">
        <w:rPr>
          <w:rFonts w:ascii="Times New Roman" w:hAnsi="Times New Roman" w:cs="Times New Roman"/>
          <w:sz w:val="28"/>
          <w:szCs w:val="28"/>
          <w:lang w:val="tk-TM"/>
        </w:rPr>
        <w:t xml:space="preserve">-nji ýylyň awgust aýynyň  </w:t>
      </w:r>
      <w:bookmarkStart w:id="2" w:name="_GoBack"/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2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2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-2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3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-i, 2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5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-i we 2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6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-</w:t>
      </w:r>
      <w:r w:rsidR="00F037A5"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>sy</w:t>
      </w:r>
      <w:r w:rsidRPr="00A67784"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 </w:t>
      </w:r>
      <w:bookmarkEnd w:id="2"/>
      <w:r w:rsidRPr="00A67784">
        <w:rPr>
          <w:rFonts w:ascii="Times New Roman" w:hAnsi="Times New Roman" w:cs="Times New Roman"/>
          <w:sz w:val="28"/>
          <w:szCs w:val="28"/>
          <w:lang w:val="tk-TM"/>
        </w:rPr>
        <w:t>günlerinde geçirilýär.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14:paraId="7E4D15A7" w14:textId="5E5AAFE2" w:rsidR="00510822" w:rsidRPr="00F037A5" w:rsidRDefault="00510822" w:rsidP="00510822">
      <w:pPr>
        <w:pStyle w:val="P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Giriş synaglary 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ähli hünärler boýunça matematika, </w:t>
      </w:r>
      <w:r w:rsidR="000A76F7"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himiýa, </w:t>
      </w:r>
      <w:r w:rsidRPr="00F037A5">
        <w:rPr>
          <w:rFonts w:ascii="Times New Roman" w:hAnsi="Times New Roman" w:cs="Times New Roman"/>
          <w:sz w:val="28"/>
          <w:szCs w:val="28"/>
          <w:lang w:val="tk-TM"/>
        </w:rPr>
        <w:t xml:space="preserve">Türkmenistanyň taryhy derslerinden geçirilýär. </w:t>
      </w:r>
    </w:p>
    <w:p w14:paraId="6E449579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 Okuw dersleri boýunça giriş synaglary Türkmenistanyň orta mekdepleriniň okuw maksatnamalarynyň esasynda geçirilýär. </w:t>
      </w:r>
    </w:p>
    <w:p w14:paraId="58273778" w14:textId="3CEFFFC2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Okuw dersleri boýunça giriş synaglary döwlet dilinde dilden geçirilýär. </w:t>
      </w:r>
    </w:p>
    <w:p w14:paraId="7387E1D0" w14:textId="77777777" w:rsidR="00510822" w:rsidRPr="00F037A5" w:rsidRDefault="00510822" w:rsidP="00510822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 Giriş synaglarynyň tertibinde bellenen wagtda synaga esassyz sebäplere görä gelip bilmedikler ýa-da dersleriň biri boýunça synagdan geçip bilmedikler soňky synaglara goýberilmeýär. </w:t>
      </w:r>
    </w:p>
    <w:p w14:paraId="2F56748D" w14:textId="77777777" w:rsidR="00510822" w:rsidRPr="00F037A5" w:rsidRDefault="00510822" w:rsidP="000A76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       Giriş synaglaryndan üstünlikli geçen ýagdaýynda, </w:t>
      </w:r>
      <w:r w:rsidRPr="00F037A5">
        <w:rPr>
          <w:rFonts w:ascii="Times New Roman" w:eastAsia="Calibri" w:hAnsi="Times New Roman" w:cs="Times New Roman"/>
          <w:b/>
          <w:bCs/>
          <w:sz w:val="28"/>
          <w:szCs w:val="28"/>
          <w:lang w:val="tk-TM"/>
        </w:rPr>
        <w:t xml:space="preserve">bäsleşiksiz we talyplyga kabul edilmek üçin artykmaç hukukdan </w:t>
      </w:r>
      <w:r w:rsidRPr="00F037A5">
        <w:rPr>
          <w:rFonts w:ascii="Times New Roman" w:eastAsia="Calibri" w:hAnsi="Times New Roman" w:cs="Times New Roman"/>
          <w:sz w:val="28"/>
          <w:szCs w:val="28"/>
          <w:lang w:val="tk-TM"/>
        </w:rPr>
        <w:t xml:space="preserve">«Bilim hakynda» Türkmenistanyň Kanunynyň rejelenen görnüşinde kesgitlenen düzgünlere laýyk gelýänler peýdalanýarlar. </w:t>
      </w:r>
    </w:p>
    <w:p w14:paraId="0CE67236" w14:textId="77777777" w:rsidR="00510822" w:rsidRPr="00F037A5" w:rsidRDefault="00510822" w:rsidP="005108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14:paraId="15531BDC" w14:textId="77777777" w:rsidR="00DB4247" w:rsidRPr="00F037A5" w:rsidRDefault="000A76F7" w:rsidP="000A7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Türkmenistanyň Dokma senagaty ministrliginiň Aşgabat şäherindäki mehanika-tehnologiki orta hünär okuw mekdebiniň salgysy</w:t>
      </w:r>
      <w:r w:rsidR="003B6DB0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:</w:t>
      </w:r>
    </w:p>
    <w:p w14:paraId="2EA73407" w14:textId="0783ED4D" w:rsidR="003B6DB0" w:rsidRPr="00F037A5" w:rsidRDefault="003B6DB0" w:rsidP="000A7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Aşgabat şäheri, 2052 (Hydyr Derýaýew) köçe</w:t>
      </w:r>
      <w:r w:rsidR="000E6D38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, </w:t>
      </w: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4</w:t>
      </w:r>
      <w:r w:rsidR="000E6D38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,</w:t>
      </w:r>
    </w:p>
    <w:p w14:paraId="5F83B699" w14:textId="4250245F" w:rsidR="003B6DB0" w:rsidRPr="00F037A5" w:rsidRDefault="000E6D38" w:rsidP="000A7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t</w:t>
      </w:r>
      <w:r w:rsidR="003B6DB0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el</w:t>
      </w: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.</w:t>
      </w:r>
      <w:r w:rsidR="003B6DB0"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: 36-49-20, 36-04-16, 36-18-74, 36-21-67</w:t>
      </w:r>
      <w:r w:rsidRPr="00F037A5">
        <w:rPr>
          <w:rFonts w:ascii="Times New Roman" w:hAnsi="Times New Roman" w:cs="Times New Roman"/>
          <w:b/>
          <w:bCs/>
          <w:sz w:val="28"/>
          <w:szCs w:val="28"/>
          <w:lang w:val="tk-TM"/>
        </w:rPr>
        <w:t>.</w:t>
      </w:r>
    </w:p>
    <w:p w14:paraId="3E3FEF6F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39471666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7BD2ED47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3ADDC562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7658E5FD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73205998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6FCA7AB5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313A6611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139BD58A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46A79375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5530AD7E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15494F93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6827216E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1BF40CB4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70E38F72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3E57BF33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p w14:paraId="3905FADD" w14:textId="77777777" w:rsidR="001B05F8" w:rsidRPr="00F037A5" w:rsidRDefault="001B05F8" w:rsidP="00804A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k-TM"/>
        </w:rPr>
      </w:pPr>
    </w:p>
    <w:sectPr w:rsidR="001B05F8" w:rsidRPr="00F037A5" w:rsidSect="004B31D4">
      <w:pgSz w:w="11906" w:h="16838"/>
      <w:pgMar w:top="993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_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L_Ari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2284"/>
    <w:multiLevelType w:val="hybridMultilevel"/>
    <w:tmpl w:val="A198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D7AFD"/>
    <w:multiLevelType w:val="hybridMultilevel"/>
    <w:tmpl w:val="5A26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48AE"/>
    <w:multiLevelType w:val="hybridMultilevel"/>
    <w:tmpl w:val="FAF6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259F6"/>
    <w:multiLevelType w:val="hybridMultilevel"/>
    <w:tmpl w:val="FB2EB4B4"/>
    <w:lvl w:ilvl="0" w:tplc="A39E6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828C8"/>
    <w:multiLevelType w:val="hybridMultilevel"/>
    <w:tmpl w:val="86EC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84"/>
    <w:rsid w:val="0000394A"/>
    <w:rsid w:val="00066527"/>
    <w:rsid w:val="000A0FF3"/>
    <w:rsid w:val="000A76F7"/>
    <w:rsid w:val="000D3150"/>
    <w:rsid w:val="000E6D38"/>
    <w:rsid w:val="001B05F8"/>
    <w:rsid w:val="001B1948"/>
    <w:rsid w:val="00264D0D"/>
    <w:rsid w:val="00281E84"/>
    <w:rsid w:val="002D243D"/>
    <w:rsid w:val="002E7E26"/>
    <w:rsid w:val="003539A6"/>
    <w:rsid w:val="003B6DB0"/>
    <w:rsid w:val="00424E9A"/>
    <w:rsid w:val="004250D4"/>
    <w:rsid w:val="00442336"/>
    <w:rsid w:val="004A1C3E"/>
    <w:rsid w:val="004A2B99"/>
    <w:rsid w:val="004B31D4"/>
    <w:rsid w:val="004F1A42"/>
    <w:rsid w:val="004F3DF7"/>
    <w:rsid w:val="004F5E71"/>
    <w:rsid w:val="00510822"/>
    <w:rsid w:val="00510A56"/>
    <w:rsid w:val="00564CC9"/>
    <w:rsid w:val="005A2EA9"/>
    <w:rsid w:val="005D12DD"/>
    <w:rsid w:val="006117D3"/>
    <w:rsid w:val="006332FE"/>
    <w:rsid w:val="00680A10"/>
    <w:rsid w:val="006C75B6"/>
    <w:rsid w:val="006F1629"/>
    <w:rsid w:val="00713D49"/>
    <w:rsid w:val="0073001A"/>
    <w:rsid w:val="00775A3A"/>
    <w:rsid w:val="00795DC0"/>
    <w:rsid w:val="007C2CAA"/>
    <w:rsid w:val="007E765D"/>
    <w:rsid w:val="00804A70"/>
    <w:rsid w:val="00814A48"/>
    <w:rsid w:val="00843719"/>
    <w:rsid w:val="00846052"/>
    <w:rsid w:val="00864196"/>
    <w:rsid w:val="00893AB4"/>
    <w:rsid w:val="00915D8B"/>
    <w:rsid w:val="0096709B"/>
    <w:rsid w:val="00986C5B"/>
    <w:rsid w:val="009E2824"/>
    <w:rsid w:val="00A06C68"/>
    <w:rsid w:val="00A67784"/>
    <w:rsid w:val="00A94F5C"/>
    <w:rsid w:val="00AA03A0"/>
    <w:rsid w:val="00AC32FC"/>
    <w:rsid w:val="00C31D67"/>
    <w:rsid w:val="00C65483"/>
    <w:rsid w:val="00CA041D"/>
    <w:rsid w:val="00CA70C5"/>
    <w:rsid w:val="00D37A1F"/>
    <w:rsid w:val="00D81030"/>
    <w:rsid w:val="00DB4247"/>
    <w:rsid w:val="00DC0471"/>
    <w:rsid w:val="00DD7B59"/>
    <w:rsid w:val="00DF4D3E"/>
    <w:rsid w:val="00E027FB"/>
    <w:rsid w:val="00E415DD"/>
    <w:rsid w:val="00E53DB5"/>
    <w:rsid w:val="00E66837"/>
    <w:rsid w:val="00E73A67"/>
    <w:rsid w:val="00E766F7"/>
    <w:rsid w:val="00E86F15"/>
    <w:rsid w:val="00E90EC0"/>
    <w:rsid w:val="00E91D46"/>
    <w:rsid w:val="00F037A5"/>
    <w:rsid w:val="00F10916"/>
    <w:rsid w:val="00F265BE"/>
    <w:rsid w:val="00F7600F"/>
    <w:rsid w:val="00FA2DD8"/>
    <w:rsid w:val="00FB5F8E"/>
    <w:rsid w:val="00FD692A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1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8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E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09B"/>
    <w:rPr>
      <w:rFonts w:ascii="Segoe UI" w:eastAsiaTheme="minorEastAsia" w:hAnsi="Segoe UI" w:cs="Segoe UI"/>
      <w:sz w:val="18"/>
      <w:szCs w:val="18"/>
    </w:rPr>
  </w:style>
  <w:style w:type="table" w:styleId="a6">
    <w:name w:val="Table Grid"/>
    <w:basedOn w:val="a1"/>
    <w:uiPriority w:val="59"/>
    <w:rsid w:val="004A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10A56"/>
    <w:pPr>
      <w:spacing w:after="0" w:line="240" w:lineRule="auto"/>
    </w:pPr>
    <w:rPr>
      <w:rFonts w:eastAsiaTheme="minorEastAsia"/>
    </w:rPr>
  </w:style>
  <w:style w:type="paragraph" w:customStyle="1" w:styleId="Pa4">
    <w:name w:val="Pa4"/>
    <w:basedOn w:val="a"/>
    <w:next w:val="a"/>
    <w:uiPriority w:val="99"/>
    <w:rsid w:val="00510822"/>
    <w:pPr>
      <w:autoSpaceDE w:val="0"/>
      <w:autoSpaceDN w:val="0"/>
      <w:adjustRightInd w:val="0"/>
      <w:spacing w:after="0" w:line="181" w:lineRule="atLeast"/>
    </w:pPr>
    <w:rPr>
      <w:rFonts w:ascii="LAT_Arial" w:eastAsiaTheme="minorHAnsi" w:hAnsi="LAT_Arial"/>
      <w:sz w:val="24"/>
      <w:szCs w:val="24"/>
    </w:rPr>
  </w:style>
  <w:style w:type="paragraph" w:customStyle="1" w:styleId="Pa33">
    <w:name w:val="Pa3+3"/>
    <w:basedOn w:val="a"/>
    <w:next w:val="a"/>
    <w:uiPriority w:val="99"/>
    <w:rsid w:val="00C31D67"/>
    <w:pPr>
      <w:autoSpaceDE w:val="0"/>
      <w:autoSpaceDN w:val="0"/>
      <w:adjustRightInd w:val="0"/>
      <w:spacing w:after="0" w:line="181" w:lineRule="atLeast"/>
    </w:pPr>
    <w:rPr>
      <w:rFonts w:ascii="TL_Arial" w:eastAsiaTheme="minorHAnsi" w:hAnsi="TL_Arial"/>
      <w:sz w:val="24"/>
      <w:szCs w:val="24"/>
    </w:rPr>
  </w:style>
  <w:style w:type="paragraph" w:customStyle="1" w:styleId="Pa43">
    <w:name w:val="Pa4+3"/>
    <w:basedOn w:val="a"/>
    <w:next w:val="a"/>
    <w:uiPriority w:val="99"/>
    <w:rsid w:val="00C31D67"/>
    <w:pPr>
      <w:autoSpaceDE w:val="0"/>
      <w:autoSpaceDN w:val="0"/>
      <w:adjustRightInd w:val="0"/>
      <w:spacing w:after="0" w:line="181" w:lineRule="atLeast"/>
    </w:pPr>
    <w:rPr>
      <w:rFonts w:ascii="TL_Arial" w:eastAsiaTheme="minorHAnsi" w:hAnsi="TL_Arial"/>
      <w:sz w:val="24"/>
      <w:szCs w:val="24"/>
    </w:rPr>
  </w:style>
  <w:style w:type="character" w:customStyle="1" w:styleId="A42">
    <w:name w:val="A4+2"/>
    <w:uiPriority w:val="99"/>
    <w:rsid w:val="00C31D67"/>
    <w:rPr>
      <w:rFonts w:cs="TL_Arial"/>
      <w:color w:val="221E1F"/>
      <w:sz w:val="17"/>
      <w:szCs w:val="17"/>
    </w:rPr>
  </w:style>
  <w:style w:type="character" w:customStyle="1" w:styleId="A51">
    <w:name w:val="A5+1"/>
    <w:uiPriority w:val="99"/>
    <w:rsid w:val="00C31D67"/>
    <w:rPr>
      <w:rFonts w:cs="TL_Arial"/>
      <w:color w:val="221E1F"/>
      <w:sz w:val="17"/>
      <w:szCs w:val="17"/>
    </w:rPr>
  </w:style>
  <w:style w:type="paragraph" w:customStyle="1" w:styleId="Pa42">
    <w:name w:val="Pa4+2"/>
    <w:basedOn w:val="a"/>
    <w:next w:val="a"/>
    <w:uiPriority w:val="99"/>
    <w:rsid w:val="00C31D67"/>
    <w:pPr>
      <w:autoSpaceDE w:val="0"/>
      <w:autoSpaceDN w:val="0"/>
      <w:adjustRightInd w:val="0"/>
      <w:spacing w:after="0" w:line="181" w:lineRule="atLeast"/>
    </w:pPr>
    <w:rPr>
      <w:rFonts w:ascii="TL_Arial" w:eastAsiaTheme="minorHAnsi" w:hAnsi="TL_Arial"/>
      <w:sz w:val="24"/>
      <w:szCs w:val="24"/>
    </w:rPr>
  </w:style>
  <w:style w:type="character" w:customStyle="1" w:styleId="A41">
    <w:name w:val="A4+1"/>
    <w:uiPriority w:val="99"/>
    <w:rsid w:val="00C31D67"/>
    <w:rPr>
      <w:rFonts w:cs="TL_Arial"/>
      <w:color w:val="221E1F"/>
      <w:sz w:val="17"/>
      <w:szCs w:val="17"/>
    </w:rPr>
  </w:style>
  <w:style w:type="paragraph" w:customStyle="1" w:styleId="Default">
    <w:name w:val="Default"/>
    <w:rsid w:val="00C31D67"/>
    <w:pPr>
      <w:autoSpaceDE w:val="0"/>
      <w:autoSpaceDN w:val="0"/>
      <w:adjustRightInd w:val="0"/>
      <w:spacing w:after="0" w:line="240" w:lineRule="auto"/>
    </w:pPr>
    <w:rPr>
      <w:rFonts w:ascii="LAT_Arial" w:hAnsi="LAT_Arial" w:cs="LAT_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8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E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09B"/>
    <w:rPr>
      <w:rFonts w:ascii="Segoe UI" w:eastAsiaTheme="minorEastAsia" w:hAnsi="Segoe UI" w:cs="Segoe UI"/>
      <w:sz w:val="18"/>
      <w:szCs w:val="18"/>
    </w:rPr>
  </w:style>
  <w:style w:type="table" w:styleId="a6">
    <w:name w:val="Table Grid"/>
    <w:basedOn w:val="a1"/>
    <w:uiPriority w:val="59"/>
    <w:rsid w:val="004A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10A56"/>
    <w:pPr>
      <w:spacing w:after="0" w:line="240" w:lineRule="auto"/>
    </w:pPr>
    <w:rPr>
      <w:rFonts w:eastAsiaTheme="minorEastAsia"/>
    </w:rPr>
  </w:style>
  <w:style w:type="paragraph" w:customStyle="1" w:styleId="Pa4">
    <w:name w:val="Pa4"/>
    <w:basedOn w:val="a"/>
    <w:next w:val="a"/>
    <w:uiPriority w:val="99"/>
    <w:rsid w:val="00510822"/>
    <w:pPr>
      <w:autoSpaceDE w:val="0"/>
      <w:autoSpaceDN w:val="0"/>
      <w:adjustRightInd w:val="0"/>
      <w:spacing w:after="0" w:line="181" w:lineRule="atLeast"/>
    </w:pPr>
    <w:rPr>
      <w:rFonts w:ascii="LAT_Arial" w:eastAsiaTheme="minorHAnsi" w:hAnsi="LAT_Arial"/>
      <w:sz w:val="24"/>
      <w:szCs w:val="24"/>
    </w:rPr>
  </w:style>
  <w:style w:type="paragraph" w:customStyle="1" w:styleId="Pa33">
    <w:name w:val="Pa3+3"/>
    <w:basedOn w:val="a"/>
    <w:next w:val="a"/>
    <w:uiPriority w:val="99"/>
    <w:rsid w:val="00C31D67"/>
    <w:pPr>
      <w:autoSpaceDE w:val="0"/>
      <w:autoSpaceDN w:val="0"/>
      <w:adjustRightInd w:val="0"/>
      <w:spacing w:after="0" w:line="181" w:lineRule="atLeast"/>
    </w:pPr>
    <w:rPr>
      <w:rFonts w:ascii="TL_Arial" w:eastAsiaTheme="minorHAnsi" w:hAnsi="TL_Arial"/>
      <w:sz w:val="24"/>
      <w:szCs w:val="24"/>
    </w:rPr>
  </w:style>
  <w:style w:type="paragraph" w:customStyle="1" w:styleId="Pa43">
    <w:name w:val="Pa4+3"/>
    <w:basedOn w:val="a"/>
    <w:next w:val="a"/>
    <w:uiPriority w:val="99"/>
    <w:rsid w:val="00C31D67"/>
    <w:pPr>
      <w:autoSpaceDE w:val="0"/>
      <w:autoSpaceDN w:val="0"/>
      <w:adjustRightInd w:val="0"/>
      <w:spacing w:after="0" w:line="181" w:lineRule="atLeast"/>
    </w:pPr>
    <w:rPr>
      <w:rFonts w:ascii="TL_Arial" w:eastAsiaTheme="minorHAnsi" w:hAnsi="TL_Arial"/>
      <w:sz w:val="24"/>
      <w:szCs w:val="24"/>
    </w:rPr>
  </w:style>
  <w:style w:type="character" w:customStyle="1" w:styleId="A42">
    <w:name w:val="A4+2"/>
    <w:uiPriority w:val="99"/>
    <w:rsid w:val="00C31D67"/>
    <w:rPr>
      <w:rFonts w:cs="TL_Arial"/>
      <w:color w:val="221E1F"/>
      <w:sz w:val="17"/>
      <w:szCs w:val="17"/>
    </w:rPr>
  </w:style>
  <w:style w:type="character" w:customStyle="1" w:styleId="A51">
    <w:name w:val="A5+1"/>
    <w:uiPriority w:val="99"/>
    <w:rsid w:val="00C31D67"/>
    <w:rPr>
      <w:rFonts w:cs="TL_Arial"/>
      <w:color w:val="221E1F"/>
      <w:sz w:val="17"/>
      <w:szCs w:val="17"/>
    </w:rPr>
  </w:style>
  <w:style w:type="paragraph" w:customStyle="1" w:styleId="Pa42">
    <w:name w:val="Pa4+2"/>
    <w:basedOn w:val="a"/>
    <w:next w:val="a"/>
    <w:uiPriority w:val="99"/>
    <w:rsid w:val="00C31D67"/>
    <w:pPr>
      <w:autoSpaceDE w:val="0"/>
      <w:autoSpaceDN w:val="0"/>
      <w:adjustRightInd w:val="0"/>
      <w:spacing w:after="0" w:line="181" w:lineRule="atLeast"/>
    </w:pPr>
    <w:rPr>
      <w:rFonts w:ascii="TL_Arial" w:eastAsiaTheme="minorHAnsi" w:hAnsi="TL_Arial"/>
      <w:sz w:val="24"/>
      <w:szCs w:val="24"/>
    </w:rPr>
  </w:style>
  <w:style w:type="character" w:customStyle="1" w:styleId="A41">
    <w:name w:val="A4+1"/>
    <w:uiPriority w:val="99"/>
    <w:rsid w:val="00C31D67"/>
    <w:rPr>
      <w:rFonts w:cs="TL_Arial"/>
      <w:color w:val="221E1F"/>
      <w:sz w:val="17"/>
      <w:szCs w:val="17"/>
    </w:rPr>
  </w:style>
  <w:style w:type="paragraph" w:customStyle="1" w:styleId="Default">
    <w:name w:val="Default"/>
    <w:rsid w:val="00C31D67"/>
    <w:pPr>
      <w:autoSpaceDE w:val="0"/>
      <w:autoSpaceDN w:val="0"/>
      <w:adjustRightInd w:val="0"/>
      <w:spacing w:after="0" w:line="240" w:lineRule="auto"/>
    </w:pPr>
    <w:rPr>
      <w:rFonts w:ascii="LAT_Arial" w:hAnsi="LAT_Arial" w:cs="LAT_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D95D-A08D-470A-8543-E2E8C294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Shanazar</cp:lastModifiedBy>
  <cp:revision>88</cp:revision>
  <cp:lastPrinted>2023-07-03T07:05:00Z</cp:lastPrinted>
  <dcterms:created xsi:type="dcterms:W3CDTF">2016-06-29T10:10:00Z</dcterms:created>
  <dcterms:modified xsi:type="dcterms:W3CDTF">2024-07-08T10:42:00Z</dcterms:modified>
</cp:coreProperties>
</file>